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92D8A" w14:textId="3A905003" w:rsidR="006E1CFB" w:rsidRDefault="00720D06" w:rsidP="00A40C06">
      <w:r w:rsidRPr="00141F36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1CB928" wp14:editId="4D5A5390">
            <wp:simplePos x="0" y="0"/>
            <wp:positionH relativeFrom="column">
              <wp:posOffset>51435</wp:posOffset>
            </wp:positionH>
            <wp:positionV relativeFrom="paragraph">
              <wp:posOffset>116840</wp:posOffset>
            </wp:positionV>
            <wp:extent cx="1296035" cy="1310640"/>
            <wp:effectExtent l="0" t="0" r="0" b="10160"/>
            <wp:wrapTight wrapText="bothSides">
              <wp:wrapPolygon edited="0">
                <wp:start x="0" y="0"/>
                <wp:lineTo x="0" y="21349"/>
                <wp:lineTo x="21166" y="21349"/>
                <wp:lineTo x="211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late of Kore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698AE" w14:textId="13E1052D" w:rsidR="006E1CFB" w:rsidRPr="00472691" w:rsidRDefault="006E1CFB" w:rsidP="006E1CFB">
      <w:pPr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2F9C2E95" wp14:editId="0AC12CE2">
            <wp:extent cx="2216150" cy="263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691">
        <w:rPr>
          <w:rFonts w:ascii="Calibri" w:hAnsi="Calibri"/>
        </w:rPr>
        <w:tab/>
      </w:r>
    </w:p>
    <w:p w14:paraId="6FCC26C6" w14:textId="2F297B7C" w:rsidR="006E1CFB" w:rsidRPr="006A7829" w:rsidRDefault="00141F36" w:rsidP="006E1CFB">
      <w:pPr>
        <w:tabs>
          <w:tab w:val="left" w:pos="5040"/>
          <w:tab w:val="left" w:pos="5670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Suite 2611 </w:t>
      </w:r>
      <w:r w:rsidR="006E1CFB" w:rsidRPr="006A7829">
        <w:rPr>
          <w:rFonts w:ascii="Calibri" w:hAnsi="Calibri"/>
          <w:sz w:val="20"/>
          <w:szCs w:val="20"/>
        </w:rPr>
        <w:t xml:space="preserve">Office Tower, </w:t>
      </w:r>
    </w:p>
    <w:p w14:paraId="05F85DE3" w14:textId="473F141B" w:rsidR="006E1CFB" w:rsidRPr="006A7829" w:rsidRDefault="006E1CFB" w:rsidP="006E1CFB">
      <w:pPr>
        <w:tabs>
          <w:tab w:val="left" w:pos="5040"/>
          <w:tab w:val="left" w:pos="5670"/>
        </w:tabs>
        <w:jc w:val="right"/>
        <w:rPr>
          <w:rFonts w:ascii="Calibri" w:hAnsi="Calibri"/>
          <w:sz w:val="20"/>
          <w:szCs w:val="20"/>
        </w:rPr>
      </w:pPr>
      <w:r w:rsidRPr="006A7829">
        <w:rPr>
          <w:rFonts w:ascii="Calibri" w:hAnsi="Calibri"/>
          <w:sz w:val="20"/>
          <w:szCs w:val="20"/>
        </w:rPr>
        <w:t xml:space="preserve">Langham Place, 8 </w:t>
      </w:r>
      <w:proofErr w:type="spellStart"/>
      <w:r w:rsidRPr="006A7829">
        <w:rPr>
          <w:rFonts w:ascii="Calibri" w:hAnsi="Calibri"/>
          <w:sz w:val="20"/>
          <w:szCs w:val="20"/>
        </w:rPr>
        <w:t>Arygle</w:t>
      </w:r>
      <w:proofErr w:type="spellEnd"/>
      <w:r w:rsidRPr="006A7829">
        <w:rPr>
          <w:rFonts w:ascii="Calibri" w:hAnsi="Calibri"/>
          <w:sz w:val="20"/>
          <w:szCs w:val="20"/>
        </w:rPr>
        <w:t xml:space="preserve"> St,</w:t>
      </w:r>
    </w:p>
    <w:p w14:paraId="24368CEE" w14:textId="59F33602" w:rsidR="006E1CFB" w:rsidRPr="006A7829" w:rsidRDefault="006E1CFB" w:rsidP="006E1CFB">
      <w:pPr>
        <w:tabs>
          <w:tab w:val="left" w:pos="5040"/>
          <w:tab w:val="left" w:pos="5670"/>
        </w:tabs>
        <w:jc w:val="right"/>
        <w:rPr>
          <w:rFonts w:ascii="Calibri" w:hAnsi="Calibri"/>
          <w:sz w:val="20"/>
          <w:szCs w:val="20"/>
        </w:rPr>
      </w:pPr>
      <w:r w:rsidRPr="006A7829">
        <w:rPr>
          <w:rFonts w:ascii="Calibri" w:hAnsi="Calibri"/>
          <w:sz w:val="20"/>
          <w:szCs w:val="20"/>
        </w:rPr>
        <w:t>Kowloon, Hong Kong</w:t>
      </w:r>
    </w:p>
    <w:p w14:paraId="5BC95A87" w14:textId="626BE1A3" w:rsidR="006E1CFB" w:rsidRPr="006A7829" w:rsidRDefault="006E1CFB" w:rsidP="006E1CFB">
      <w:pPr>
        <w:tabs>
          <w:tab w:val="left" w:pos="5040"/>
          <w:tab w:val="left" w:pos="5670"/>
        </w:tabs>
        <w:jc w:val="right"/>
        <w:rPr>
          <w:rFonts w:ascii="Calibri" w:hAnsi="Calibri"/>
          <w:sz w:val="20"/>
          <w:szCs w:val="20"/>
        </w:rPr>
      </w:pPr>
      <w:r w:rsidRPr="006A7829">
        <w:rPr>
          <w:rFonts w:ascii="Calibri" w:hAnsi="Calibri"/>
          <w:sz w:val="20"/>
          <w:szCs w:val="20"/>
        </w:rPr>
        <w:t xml:space="preserve">Tel: 2858 1771 </w:t>
      </w:r>
      <w:proofErr w:type="gramStart"/>
      <w:r w:rsidRPr="006A7829">
        <w:rPr>
          <w:rFonts w:ascii="Calibri" w:hAnsi="Calibri"/>
          <w:color w:val="FF6600"/>
          <w:sz w:val="20"/>
          <w:szCs w:val="20"/>
        </w:rPr>
        <w:t>|</w:t>
      </w:r>
      <w:r w:rsidRPr="006A7829">
        <w:rPr>
          <w:rFonts w:ascii="Calibri" w:hAnsi="Calibri"/>
          <w:sz w:val="20"/>
          <w:szCs w:val="20"/>
        </w:rPr>
        <w:t xml:space="preserve">  Fax</w:t>
      </w:r>
      <w:proofErr w:type="gramEnd"/>
      <w:r w:rsidRPr="006A7829">
        <w:rPr>
          <w:rFonts w:ascii="Calibri" w:hAnsi="Calibri"/>
          <w:sz w:val="20"/>
          <w:szCs w:val="20"/>
        </w:rPr>
        <w:t xml:space="preserve"> 2736 6361  </w:t>
      </w:r>
    </w:p>
    <w:p w14:paraId="56A2E59A" w14:textId="77777777" w:rsidR="006E1CFB" w:rsidRPr="006A7829" w:rsidRDefault="00B96DDE" w:rsidP="006E1CFB">
      <w:pPr>
        <w:tabs>
          <w:tab w:val="left" w:pos="5040"/>
          <w:tab w:val="left" w:pos="5670"/>
        </w:tabs>
        <w:jc w:val="right"/>
        <w:rPr>
          <w:rFonts w:ascii="Calibri" w:hAnsi="Calibri"/>
          <w:sz w:val="20"/>
          <w:szCs w:val="20"/>
        </w:rPr>
      </w:pPr>
      <w:hyperlink r:id="rId8" w:history="1">
        <w:r w:rsidR="006E1CFB" w:rsidRPr="006A7829">
          <w:rPr>
            <w:rStyle w:val="Hyperlink"/>
            <w:rFonts w:ascii="Calibri" w:hAnsi="Calibri"/>
            <w:sz w:val="20"/>
            <w:szCs w:val="20"/>
          </w:rPr>
          <w:t>www.cwc.com.co</w:t>
        </w:r>
      </w:hyperlink>
      <w:r w:rsidR="006E1CFB" w:rsidRPr="006A7829">
        <w:rPr>
          <w:rFonts w:ascii="Calibri" w:hAnsi="Calibri"/>
          <w:sz w:val="20"/>
          <w:szCs w:val="20"/>
        </w:rPr>
        <w:t xml:space="preserve"> / info@cwc.com.co</w:t>
      </w:r>
    </w:p>
    <w:p w14:paraId="424F28C0" w14:textId="77777777" w:rsidR="006E1CFB" w:rsidRDefault="006E1CFB" w:rsidP="006E1CFB">
      <w:pPr>
        <w:tabs>
          <w:tab w:val="left" w:pos="5040"/>
          <w:tab w:val="left" w:pos="5670"/>
        </w:tabs>
        <w:rPr>
          <w:rFonts w:ascii="新細明體" w:eastAsia="新細明體" w:hAnsi="新細明體" w:cs="新細明體"/>
        </w:rPr>
      </w:pPr>
    </w:p>
    <w:p w14:paraId="57D3528C" w14:textId="77777777" w:rsidR="00141F36" w:rsidRDefault="00141F36" w:rsidP="006E1CFB">
      <w:pPr>
        <w:tabs>
          <w:tab w:val="left" w:pos="5040"/>
          <w:tab w:val="left" w:pos="5670"/>
        </w:tabs>
        <w:rPr>
          <w:rFonts w:ascii="新細明體" w:eastAsia="新細明體" w:hAnsi="新細明體" w:cs="新細明體"/>
        </w:rPr>
      </w:pPr>
    </w:p>
    <w:p w14:paraId="092AB1C0" w14:textId="77777777" w:rsidR="00141F36" w:rsidRPr="00141F36" w:rsidRDefault="00141F36" w:rsidP="006E1CFB">
      <w:pPr>
        <w:tabs>
          <w:tab w:val="left" w:pos="5040"/>
          <w:tab w:val="left" w:pos="5670"/>
        </w:tabs>
        <w:rPr>
          <w:rFonts w:ascii="新細明體" w:eastAsia="新細明體" w:hAnsi="新細明體" w:cs="新細明體"/>
        </w:rPr>
      </w:pPr>
    </w:p>
    <w:p w14:paraId="71DB257D" w14:textId="77777777" w:rsidR="006E1CFB" w:rsidRPr="008B6367" w:rsidRDefault="006E1CFB" w:rsidP="006E1CFB">
      <w:pPr>
        <w:rPr>
          <w:rFonts w:ascii="全真中細黑體" w:eastAsia="全真中細黑體" w:hAnsi="MingLiU"/>
          <w:b/>
          <w:u w:val="single"/>
          <w:shd w:val="clear" w:color="auto" w:fill="FFFFFF"/>
          <w:lang w:eastAsia="zh-TW"/>
        </w:rPr>
      </w:pPr>
      <w:r w:rsidRPr="008B6367">
        <w:rPr>
          <w:rFonts w:ascii="全真中細黑體" w:eastAsia="全真中細黑體" w:hAnsi="MingLiU"/>
          <w:b/>
          <w:u w:val="single"/>
          <w:shd w:val="clear" w:color="auto" w:fill="FFFFFF"/>
          <w:lang w:eastAsia="zh-TW"/>
        </w:rPr>
        <w:t>新聞稿</w:t>
      </w:r>
    </w:p>
    <w:p w14:paraId="7F3A2125" w14:textId="77777777" w:rsidR="006E1CFB" w:rsidRDefault="006E1CFB" w:rsidP="006E1CFB">
      <w:pPr>
        <w:rPr>
          <w:rFonts w:ascii="全真中細黑體" w:eastAsia="全真中細黑體" w:hAnsi="MingLiU"/>
          <w:color w:val="3B3B3B"/>
          <w:shd w:val="clear" w:color="auto" w:fill="FFFFFF"/>
          <w:lang w:eastAsia="zh-TW"/>
        </w:rPr>
      </w:pPr>
      <w:r>
        <w:rPr>
          <w:rFonts w:ascii="全真中細黑體" w:eastAsia="全真中細黑體" w:hAnsi="MingLiU"/>
          <w:color w:val="3B3B3B"/>
          <w:shd w:val="clear" w:color="auto" w:fill="FFFFFF"/>
          <w:lang w:eastAsia="zh-TW"/>
        </w:rPr>
        <w:t>即時發放</w:t>
      </w:r>
    </w:p>
    <w:p w14:paraId="79857FB6" w14:textId="2DB61DC0" w:rsidR="006E1CFB" w:rsidRPr="00601106" w:rsidRDefault="00071D1B" w:rsidP="006E1CFB">
      <w:pPr>
        <w:rPr>
          <w:rFonts w:ascii="全真中細黑體" w:eastAsia="全真中細黑體" w:hAnsi="MingLiU"/>
          <w:color w:val="3B3B3B"/>
          <w:shd w:val="clear" w:color="auto" w:fill="FFFFFF"/>
          <w:lang w:eastAsia="zh-TW"/>
        </w:rPr>
      </w:pPr>
      <w:r>
        <w:rPr>
          <w:rFonts w:ascii="全真中細黑體" w:eastAsia="全真中細黑體" w:hAnsi="MingLiU" w:hint="eastAsia"/>
          <w:color w:val="3B3B3B"/>
          <w:shd w:val="clear" w:color="auto" w:fill="FFFFFF"/>
          <w:lang w:eastAsia="zh-TW"/>
        </w:rPr>
        <w:t>二零一五年</w:t>
      </w:r>
      <w:r w:rsidR="00120C1F">
        <w:rPr>
          <w:rFonts w:ascii="全真中細黑體" w:eastAsia="全真中細黑體" w:hAnsi="MingLiU" w:hint="eastAsia"/>
          <w:color w:val="3B3B3B"/>
          <w:shd w:val="clear" w:color="auto" w:fill="FFFFFF"/>
          <w:lang w:eastAsia="zh-TW"/>
        </w:rPr>
        <w:t>十月</w:t>
      </w:r>
      <w:r w:rsidR="003C5344">
        <w:rPr>
          <w:rFonts w:ascii="全真中細黑體" w:eastAsia="全真中細黑體" w:hAnsi="MingLiU" w:hint="eastAsia"/>
          <w:color w:val="3B3B3B"/>
          <w:shd w:val="clear" w:color="auto" w:fill="FFFFFF"/>
          <w:lang w:eastAsia="zh-TW"/>
        </w:rPr>
        <w:t>十</w:t>
      </w:r>
      <w:r w:rsidR="00120C1F">
        <w:rPr>
          <w:rFonts w:ascii="全真中細黑體" w:eastAsia="全真中細黑體" w:hAnsi="MingLiU" w:hint="eastAsia"/>
          <w:color w:val="3B3B3B"/>
          <w:shd w:val="clear" w:color="auto" w:fill="FFFFFF"/>
          <w:lang w:eastAsia="zh-TW"/>
        </w:rPr>
        <w:t>三</w:t>
      </w:r>
      <w:r w:rsidRPr="00071D1B">
        <w:rPr>
          <w:rFonts w:ascii="全真中細黑體" w:eastAsia="全真中細黑體" w:hAnsi="MingLiU" w:hint="eastAsia"/>
          <w:color w:val="3B3B3B"/>
          <w:shd w:val="clear" w:color="auto" w:fill="FFFFFF"/>
          <w:lang w:eastAsia="zh-TW"/>
        </w:rPr>
        <w:t>日</w:t>
      </w:r>
    </w:p>
    <w:p w14:paraId="741688A4" w14:textId="77777777" w:rsidR="006E1CFB" w:rsidRDefault="006E1CFB" w:rsidP="006E1CFB">
      <w:pPr>
        <w:rPr>
          <w:rFonts w:ascii="全真中細黑體" w:eastAsia="全真中細黑體" w:hAnsi="MingLiU"/>
          <w:color w:val="3B3B3B"/>
          <w:sz w:val="32"/>
          <w:szCs w:val="32"/>
          <w:shd w:val="clear" w:color="auto" w:fill="FFFFFF"/>
          <w:lang w:eastAsia="zh-TW"/>
        </w:rPr>
      </w:pPr>
    </w:p>
    <w:p w14:paraId="4535BAE4" w14:textId="07504F61" w:rsidR="006E1CFB" w:rsidRPr="00894AC0" w:rsidRDefault="006E1CFB" w:rsidP="006E1CFB">
      <w:pPr>
        <w:tabs>
          <w:tab w:val="left" w:pos="2319"/>
        </w:tabs>
        <w:rPr>
          <w:rFonts w:ascii="全真中細黑體" w:eastAsia="全真中細黑體" w:hAnsi="MingLiU"/>
          <w:b/>
          <w:sz w:val="26"/>
          <w:u w:val="single"/>
          <w:shd w:val="clear" w:color="auto" w:fill="FFFFFF"/>
          <w:lang w:eastAsia="zh-TW"/>
        </w:rPr>
      </w:pPr>
      <w:r w:rsidRPr="00894AC0">
        <w:rPr>
          <w:rFonts w:ascii="全真中細黑體" w:eastAsia="全真中細黑體" w:hAnsi="MingLiU" w:hint="eastAsia"/>
          <w:b/>
          <w:sz w:val="26"/>
          <w:u w:val="single"/>
          <w:shd w:val="clear" w:color="auto" w:fill="FFFFFF"/>
          <w:lang w:eastAsia="zh-TW"/>
        </w:rPr>
        <w:t>由韓國國家歌劇團香港管弦樂團呈獻——</w:t>
      </w:r>
      <w:r w:rsidRPr="00894AC0">
        <w:rPr>
          <w:rFonts w:ascii="全真中細黑體" w:eastAsia="全真中細黑體" w:hAnsi="MingLiU" w:hint="eastAsia"/>
          <w:b/>
          <w:color w:val="4F81BD" w:themeColor="accent1"/>
          <w:sz w:val="26"/>
          <w:u w:val="single"/>
          <w:shd w:val="clear" w:color="auto" w:fill="FFFFFF"/>
          <w:lang w:eastAsia="zh-TW"/>
        </w:rPr>
        <w:t>「天生緣份」歌劇</w:t>
      </w:r>
    </w:p>
    <w:p w14:paraId="73483498" w14:textId="2A6E7D16" w:rsidR="00120C1F" w:rsidRPr="00894AC0" w:rsidRDefault="00120C1F" w:rsidP="00894AC0">
      <w:pPr>
        <w:rPr>
          <w:rFonts w:ascii="Heiti TC Light" w:eastAsia="Heiti TC Light" w:hAnsi="MingLiU" w:hint="eastAsia"/>
          <w:b/>
          <w:color w:val="3B3B3B"/>
          <w:szCs w:val="28"/>
          <w:shd w:val="clear" w:color="auto" w:fill="FFFFFF"/>
          <w:lang w:eastAsia="zh-TW"/>
        </w:rPr>
      </w:pPr>
    </w:p>
    <w:p w14:paraId="57C6E7B4" w14:textId="6577399E" w:rsidR="00894AC0" w:rsidRPr="00894AC0" w:rsidRDefault="00894AC0" w:rsidP="00120C1F">
      <w:pPr>
        <w:pStyle w:val="ListParagraph"/>
        <w:numPr>
          <w:ilvl w:val="0"/>
          <w:numId w:val="1"/>
        </w:numPr>
        <w:rPr>
          <w:rFonts w:ascii="Heiti TC Light" w:eastAsia="Heiti TC Light" w:hAnsi="MingLiU" w:hint="eastAsia"/>
          <w:b/>
          <w:color w:val="3B3B3B"/>
          <w:sz w:val="28"/>
          <w:szCs w:val="28"/>
          <w:shd w:val="clear" w:color="auto" w:fill="FFFFFF"/>
          <w:lang w:eastAsia="zh-TW"/>
        </w:rPr>
      </w:pPr>
      <w:r w:rsidRPr="00894AC0">
        <w:rPr>
          <w:rFonts w:ascii="Heiti TC Light" w:eastAsia="Heiti TC Light" w:hAnsi="MingLiU" w:hint="eastAsia"/>
          <w:b/>
          <w:color w:val="3B3B3B"/>
          <w:sz w:val="28"/>
          <w:szCs w:val="28"/>
          <w:u w:val="single"/>
          <w:shd w:val="clear" w:color="auto" w:fill="FFFFFF"/>
          <w:lang w:eastAsia="zh-TW"/>
        </w:rPr>
        <w:t xml:space="preserve">幕前幕後專訪： </w:t>
      </w:r>
      <w:r w:rsidR="003C5344" w:rsidRPr="00894AC0">
        <w:rPr>
          <w:rFonts w:ascii="Heiti TC Light" w:eastAsia="Heiti TC Light" w:hAnsi="Helvetica" w:cs="Helvetica" w:hint="eastAsia"/>
          <w:b/>
          <w:color w:val="10131A"/>
          <w:sz w:val="28"/>
          <w:szCs w:val="28"/>
        </w:rPr>
        <w:t>韓國國家歌劇團的藝術總監、</w:t>
      </w:r>
      <w:r w:rsidRPr="00894AC0">
        <w:rPr>
          <w:rFonts w:ascii="Heiti TC Light" w:eastAsia="Heiti TC Light" w:hAnsi="Helvetica" w:cs="Helvetica" w:hint="eastAsia"/>
          <w:b/>
          <w:color w:val="10131A"/>
          <w:sz w:val="28"/>
          <w:szCs w:val="28"/>
        </w:rPr>
        <w:t>導演、作曲及</w:t>
      </w:r>
      <w:r w:rsidR="003C5344" w:rsidRPr="00894AC0">
        <w:rPr>
          <w:rFonts w:ascii="Heiti TC Light" w:eastAsia="Heiti TC Light" w:hAnsi="Helvetica" w:cs="Helvetica" w:hint="eastAsia"/>
          <w:b/>
          <w:color w:val="10131A"/>
          <w:sz w:val="28"/>
          <w:szCs w:val="28"/>
        </w:rPr>
        <w:t>演員</w:t>
      </w:r>
      <w:r w:rsidRPr="00894AC0">
        <w:rPr>
          <w:rFonts w:ascii="Heiti TC Light" w:eastAsia="Heiti TC Light" w:hAnsi="Helvetica" w:cs="Helvetica" w:hint="eastAsia"/>
          <w:b/>
          <w:color w:val="10131A"/>
          <w:sz w:val="28"/>
          <w:szCs w:val="28"/>
        </w:rPr>
        <w:t>將來港與傳媒見面</w:t>
      </w:r>
    </w:p>
    <w:p w14:paraId="3DE0476F" w14:textId="050506EF" w:rsidR="00894AC0" w:rsidRPr="00894AC0" w:rsidRDefault="00894AC0" w:rsidP="00120C1F">
      <w:pPr>
        <w:pStyle w:val="ListParagraph"/>
        <w:numPr>
          <w:ilvl w:val="0"/>
          <w:numId w:val="1"/>
        </w:numPr>
        <w:rPr>
          <w:rFonts w:ascii="Heiti TC Light" w:eastAsia="Heiti TC Light" w:hAnsi="MingLiU" w:hint="eastAsia"/>
          <w:b/>
          <w:color w:val="3B3B3B"/>
          <w:sz w:val="28"/>
          <w:szCs w:val="28"/>
          <w:shd w:val="clear" w:color="auto" w:fill="FFFFFF"/>
          <w:lang w:eastAsia="zh-TW"/>
        </w:rPr>
      </w:pPr>
      <w:r w:rsidRPr="00894AC0">
        <w:rPr>
          <w:rFonts w:ascii="Heiti TC Light" w:eastAsia="Heiti TC Light" w:hAnsi="MingLiU" w:hint="eastAsia"/>
          <w:b/>
          <w:color w:val="3B3B3B"/>
          <w:sz w:val="28"/>
          <w:szCs w:val="28"/>
          <w:shd w:val="clear" w:color="auto" w:fill="FFFFFF"/>
          <w:lang w:eastAsia="zh-TW"/>
        </w:rPr>
        <w:t>在港公開招募小演員與韓國演員同台演出</w:t>
      </w:r>
    </w:p>
    <w:p w14:paraId="61EE436B" w14:textId="77777777" w:rsidR="00120C1F" w:rsidRPr="00820E79" w:rsidRDefault="00120C1F" w:rsidP="00120C1F">
      <w:pPr>
        <w:rPr>
          <w:rFonts w:ascii="Heiti TC Light" w:eastAsia="Heiti TC Light"/>
          <w:szCs w:val="28"/>
          <w:lang w:eastAsia="zh-TW"/>
        </w:rPr>
      </w:pPr>
    </w:p>
    <w:p w14:paraId="085F79E9" w14:textId="31F441B2" w:rsidR="00120C1F" w:rsidRPr="00820E79" w:rsidRDefault="003C5344" w:rsidP="00120C1F">
      <w:pPr>
        <w:rPr>
          <w:rFonts w:ascii="Heiti TC Light" w:eastAsia="Heiti TC Light"/>
          <w:szCs w:val="28"/>
          <w:lang w:eastAsia="zh-TW"/>
        </w:rPr>
      </w:pPr>
      <w:r w:rsidRPr="00820E79">
        <w:rPr>
          <w:rFonts w:ascii="Heiti TC Light" w:eastAsia="Heiti TC Light" w:hint="eastAsia"/>
          <w:szCs w:val="28"/>
          <w:lang w:eastAsia="zh-TW"/>
        </w:rPr>
        <w:t>10</w:t>
      </w:r>
      <w:r w:rsidR="00120C1F" w:rsidRPr="00820E79">
        <w:rPr>
          <w:rFonts w:ascii="Heiti TC Light" w:eastAsia="Heiti TC Light" w:hint="eastAsia"/>
          <w:szCs w:val="28"/>
          <w:lang w:eastAsia="zh-TW"/>
        </w:rPr>
        <w:t>月韓流源源不</w:t>
      </w:r>
      <w:r w:rsidR="00120C1F" w:rsidRPr="00820E79">
        <w:rPr>
          <w:rFonts w:ascii="Heiti TC Light" w:eastAsia="Heiti TC Light" w:hAnsi="新細明體" w:cs="新細明體" w:hint="eastAsia"/>
          <w:szCs w:val="28"/>
          <w:lang w:eastAsia="zh-TW"/>
        </w:rPr>
        <w:t>絕地流入維多利亞港</w:t>
      </w:r>
      <w:r w:rsidR="00120C1F" w:rsidRPr="00820E79">
        <w:rPr>
          <w:rFonts w:ascii="Heiti TC Light" w:eastAsia="Heiti TC Light" w:hint="eastAsia"/>
          <w:szCs w:val="28"/>
          <w:lang w:eastAsia="zh-TW"/>
        </w:rPr>
        <w:t>！繼</w:t>
      </w:r>
      <w:r w:rsidR="00894AC0">
        <w:rPr>
          <w:rFonts w:ascii="Heiti TC Light" w:eastAsia="Heiti TC Light" w:hint="eastAsia"/>
          <w:szCs w:val="28"/>
          <w:lang w:eastAsia="zh-TW"/>
        </w:rPr>
        <w:t>多個韓國十月文化節的節目之後</w:t>
      </w:r>
      <w:r w:rsidR="00A232CF">
        <w:rPr>
          <w:rFonts w:ascii="Heiti TC Light" w:eastAsia="Heiti TC Light" w:hint="eastAsia"/>
          <w:szCs w:val="28"/>
          <w:lang w:eastAsia="zh-TW"/>
        </w:rPr>
        <w:t>，大韓民國駐香港總領事館為我們帶來一次殿堂級合作</w:t>
      </w:r>
      <w:r w:rsidR="00120C1F" w:rsidRPr="00820E79">
        <w:rPr>
          <w:rFonts w:ascii="Heiti TC Light" w:eastAsia="Heiti TC Light" w:hint="eastAsia"/>
          <w:szCs w:val="28"/>
          <w:lang w:eastAsia="zh-TW"/>
        </w:rPr>
        <w:t xml:space="preserve">歌劇 《天生緣份》, </w:t>
      </w:r>
      <w:r w:rsidR="00A232CF">
        <w:rPr>
          <w:rFonts w:ascii="Heiti TC Light" w:eastAsia="Heiti TC Light" w:hint="eastAsia"/>
          <w:szCs w:val="28"/>
          <w:lang w:eastAsia="zh-TW"/>
        </w:rPr>
        <w:t>韓國國家歌劇團與香港管弦樂團來一次crossov</w:t>
      </w:r>
      <w:bookmarkStart w:id="0" w:name="_GoBack"/>
      <w:bookmarkEnd w:id="0"/>
      <w:r w:rsidR="00A232CF">
        <w:rPr>
          <w:rFonts w:ascii="Heiti TC Light" w:eastAsia="Heiti TC Light" w:hint="eastAsia"/>
          <w:szCs w:val="28"/>
          <w:lang w:eastAsia="zh-TW"/>
        </w:rPr>
        <w:t>er，</w:t>
      </w:r>
      <w:r w:rsidR="00752CC4">
        <w:rPr>
          <w:rFonts w:ascii="Heiti TC Light" w:eastAsia="Heiti TC Light" w:hint="eastAsia"/>
          <w:szCs w:val="28"/>
          <w:lang w:eastAsia="zh-TW"/>
        </w:rPr>
        <w:t>帶來160人同台演出的大型製作，</w:t>
      </w:r>
      <w:r w:rsidR="00A232CF">
        <w:rPr>
          <w:rFonts w:ascii="Heiti TC Light" w:eastAsia="Heiti TC Light" w:hint="eastAsia"/>
          <w:szCs w:val="28"/>
          <w:lang w:eastAsia="zh-TW"/>
        </w:rPr>
        <w:t>為香港觀眾</w:t>
      </w:r>
      <w:r w:rsidR="00752CC4">
        <w:rPr>
          <w:rFonts w:ascii="Heiti TC Light" w:eastAsia="Heiti TC Light" w:hint="eastAsia"/>
          <w:szCs w:val="28"/>
          <w:lang w:eastAsia="zh-TW"/>
        </w:rPr>
        <w:t>呈獻</w:t>
      </w:r>
      <w:r w:rsidR="00A232CF">
        <w:rPr>
          <w:rFonts w:ascii="Heiti TC Light" w:eastAsia="Heiti TC Light" w:hint="eastAsia"/>
          <w:szCs w:val="28"/>
          <w:lang w:eastAsia="zh-TW"/>
        </w:rPr>
        <w:t>一次不一樣的體驗，</w:t>
      </w:r>
      <w:r w:rsidR="00120C1F" w:rsidRPr="00820E79">
        <w:rPr>
          <w:rFonts w:ascii="Heiti TC Light" w:eastAsia="Heiti TC Light" w:hint="eastAsia"/>
          <w:szCs w:val="28"/>
          <w:lang w:eastAsia="zh-TW"/>
        </w:rPr>
        <w:t>於</w:t>
      </w:r>
      <w:r w:rsidRPr="00820E79">
        <w:rPr>
          <w:rFonts w:ascii="Heiti TC Light" w:eastAsia="Heiti TC Light" w:hAnsi="MingLiU" w:hint="eastAsia"/>
          <w:color w:val="3B3B3B"/>
          <w:szCs w:val="28"/>
          <w:shd w:val="clear" w:color="auto" w:fill="FFFFFF"/>
          <w:lang w:eastAsia="zh-TW"/>
        </w:rPr>
        <w:t>10</w:t>
      </w:r>
      <w:r w:rsidR="00120C1F" w:rsidRPr="00820E79">
        <w:rPr>
          <w:rFonts w:ascii="Heiti TC Light" w:eastAsia="Heiti TC Light" w:hAnsi="MingLiU" w:hint="eastAsia"/>
          <w:color w:val="3B3B3B"/>
          <w:szCs w:val="28"/>
          <w:shd w:val="clear" w:color="auto" w:fill="FFFFFF"/>
          <w:lang w:eastAsia="zh-TW"/>
        </w:rPr>
        <w:t>月</w:t>
      </w:r>
      <w:r w:rsidRPr="00820E79">
        <w:rPr>
          <w:rFonts w:ascii="Heiti TC Light" w:eastAsia="Heiti TC Light" w:hAnsi="MingLiU" w:hint="eastAsia"/>
          <w:color w:val="3B3B3B"/>
          <w:szCs w:val="28"/>
          <w:shd w:val="clear" w:color="auto" w:fill="FFFFFF"/>
          <w:lang w:eastAsia="zh-TW"/>
        </w:rPr>
        <w:t>30</w:t>
      </w:r>
      <w:r w:rsidR="00120C1F" w:rsidRPr="00820E79">
        <w:rPr>
          <w:rFonts w:ascii="Heiti TC Light" w:eastAsia="Heiti TC Light" w:hAnsi="MingLiU" w:hint="eastAsia"/>
          <w:color w:val="3B3B3B"/>
          <w:szCs w:val="28"/>
          <w:shd w:val="clear" w:color="auto" w:fill="FFFFFF"/>
          <w:lang w:eastAsia="zh-TW"/>
        </w:rPr>
        <w:t>日及</w:t>
      </w:r>
      <w:r w:rsidRPr="00820E79">
        <w:rPr>
          <w:rFonts w:ascii="Heiti TC Light" w:eastAsia="Heiti TC Light" w:hAnsi="MingLiU" w:hint="eastAsia"/>
          <w:color w:val="3B3B3B"/>
          <w:szCs w:val="28"/>
          <w:shd w:val="clear" w:color="auto" w:fill="FFFFFF"/>
          <w:lang w:eastAsia="zh-TW"/>
        </w:rPr>
        <w:t>31</w:t>
      </w:r>
      <w:r w:rsidR="00120C1F" w:rsidRPr="00820E79">
        <w:rPr>
          <w:rFonts w:ascii="Heiti TC Light" w:eastAsia="Heiti TC Light" w:hAnsi="MingLiU" w:hint="eastAsia"/>
          <w:color w:val="3B3B3B"/>
          <w:szCs w:val="28"/>
          <w:shd w:val="clear" w:color="auto" w:fill="FFFFFF"/>
          <w:lang w:eastAsia="zh-TW"/>
        </w:rPr>
        <w:t>日假香港文化中心大劇院上演這齣</w:t>
      </w:r>
      <w:r w:rsidR="00894AC0">
        <w:rPr>
          <w:rFonts w:ascii="Heiti TC Light" w:eastAsia="Heiti TC Light" w:hAnsi="MingLiU" w:hint="eastAsia"/>
          <w:color w:val="3B3B3B"/>
          <w:szCs w:val="28"/>
          <w:shd w:val="clear" w:color="auto" w:fill="FFFFFF"/>
          <w:lang w:eastAsia="zh-TW"/>
        </w:rPr>
        <w:t>老幼咸宜</w:t>
      </w:r>
      <w:r w:rsidR="00120C1F" w:rsidRPr="00820E79">
        <w:rPr>
          <w:rFonts w:ascii="Heiti TC Light" w:eastAsia="Heiti TC Light" w:hAnsi="MingLiU" w:hint="eastAsia"/>
          <w:color w:val="3B3B3B"/>
          <w:szCs w:val="28"/>
          <w:shd w:val="clear" w:color="auto" w:fill="FFFFFF"/>
          <w:lang w:eastAsia="zh-TW"/>
        </w:rPr>
        <w:t>的愛情故事</w:t>
      </w:r>
      <w:r w:rsidR="00120C1F" w:rsidRPr="00820E79">
        <w:rPr>
          <w:rFonts w:ascii="Heiti TC Light" w:eastAsia="Heiti TC Light" w:hint="eastAsia"/>
          <w:szCs w:val="28"/>
          <w:lang w:eastAsia="zh-TW"/>
        </w:rPr>
        <w:t>。</w:t>
      </w:r>
    </w:p>
    <w:p w14:paraId="51D49ECF" w14:textId="77777777" w:rsidR="00120C1F" w:rsidRPr="00820E79" w:rsidRDefault="00120C1F" w:rsidP="00120C1F">
      <w:pPr>
        <w:rPr>
          <w:rFonts w:ascii="Heiti TC Light" w:eastAsia="Heiti TC Light"/>
          <w:szCs w:val="28"/>
          <w:lang w:eastAsia="zh-TW"/>
        </w:rPr>
      </w:pPr>
    </w:p>
    <w:p w14:paraId="64DD49C2" w14:textId="225A95F7" w:rsidR="00120C1F" w:rsidRPr="00820E79" w:rsidRDefault="00120C1F" w:rsidP="00120C1F">
      <w:pPr>
        <w:rPr>
          <w:rFonts w:ascii="Heiti TC Light" w:eastAsia="Heiti TC Light" w:hAnsi="Arial" w:cs="Arial"/>
          <w:color w:val="424242"/>
          <w:szCs w:val="28"/>
          <w:lang w:eastAsia="zh-TW"/>
        </w:rPr>
      </w:pPr>
      <w:r w:rsidRPr="00820E79">
        <w:rPr>
          <w:rFonts w:ascii="Heiti TC Light" w:eastAsia="Heiti TC Light" w:hint="eastAsia"/>
          <w:szCs w:val="28"/>
          <w:lang w:eastAsia="zh-TW"/>
        </w:rPr>
        <w:t>《</w:t>
      </w:r>
      <w:r w:rsidRPr="00820E79">
        <w:rPr>
          <w:rFonts w:ascii="Heiti TC Light" w:eastAsia="Heiti TC Light" w:hAnsi="MingLiU" w:hint="eastAsia"/>
          <w:szCs w:val="28"/>
          <w:lang w:eastAsia="zh-TW"/>
        </w:rPr>
        <w:t>天生緣份》</w:t>
      </w:r>
      <w:r w:rsidRPr="00820E79">
        <w:rPr>
          <w:rFonts w:ascii="Heiti TC Light" w:eastAsia="Heiti TC Light" w:hAnsi="MS Mincho" w:cs="MS Mincho" w:hint="eastAsia"/>
          <w:color w:val="333333"/>
          <w:szCs w:val="28"/>
          <w:shd w:val="clear" w:color="auto" w:fill="FFFFFF"/>
          <w:lang w:eastAsia="zh-TW"/>
        </w:rPr>
        <w:t>是韓國歌劇中的精品，由戲劇《孟進士家的喜事》改編而成，故事講述朝鮮首富孟進士為了晉身政界及</w:t>
      </w:r>
      <w:r w:rsidRPr="00820E79">
        <w:rPr>
          <w:rFonts w:ascii="Heiti TC Light" w:eastAsia="Heiti TC Light" w:hAnsi="MingLiU" w:cs="NSimSun" w:hint="eastAsia"/>
          <w:szCs w:val="28"/>
          <w:lang w:eastAsia="zh-TW"/>
        </w:rPr>
        <w:t>提高自己的社會地位，決定要剛從中國留學回來的兒子夢阮娶</w:t>
      </w:r>
      <w:r w:rsidRPr="00820E79">
        <w:rPr>
          <w:rFonts w:ascii="Heiti TC Light" w:eastAsia="Heiti TC Light" w:hAnsi="MS Mincho" w:cs="MS Mincho" w:hint="eastAsia"/>
          <w:color w:val="333333"/>
          <w:szCs w:val="28"/>
          <w:shd w:val="clear" w:color="auto" w:fill="FFFFFF"/>
          <w:lang w:eastAsia="zh-TW"/>
        </w:rPr>
        <w:t>當時有權勢卻身無分文的金尚書孫女嫁瑞香為妻，金尚書為了錢亦樂於接受提親。</w:t>
      </w:r>
      <w:r w:rsidRPr="00820E79">
        <w:rPr>
          <w:rFonts w:ascii="Heiti TC Light" w:eastAsia="Heiti TC Light" w:hAnsi="MingLiU" w:cs="NSimSun" w:hint="eastAsia"/>
          <w:szCs w:val="28"/>
          <w:lang w:eastAsia="zh-TW"/>
        </w:rPr>
        <w:t>夢阮與</w:t>
      </w:r>
      <w:r w:rsidRPr="00820E79">
        <w:rPr>
          <w:rFonts w:ascii="Heiti TC Light" w:eastAsia="Heiti TC Light" w:hAnsi="MS Mincho" w:cs="MS Mincho" w:hint="eastAsia"/>
          <w:color w:val="333333"/>
          <w:szCs w:val="28"/>
          <w:shd w:val="clear" w:color="auto" w:fill="FFFFFF"/>
          <w:lang w:eastAsia="zh-TW"/>
        </w:rPr>
        <w:t>瑞香崇尚自由戀愛，但礙於父母之命兩人唯有表面遵從，卻暗地裡各自裝扮成傭人展開尋找真愛的計劃…</w:t>
      </w:r>
    </w:p>
    <w:p w14:paraId="18637A29" w14:textId="77777777" w:rsidR="00120C1F" w:rsidRPr="00820E79" w:rsidRDefault="00120C1F" w:rsidP="00120C1F">
      <w:pPr>
        <w:rPr>
          <w:rFonts w:ascii="Heiti TC Light" w:eastAsia="Heiti TC Light" w:hAnsi="新細明體" w:cs="新細明體"/>
          <w:color w:val="333333"/>
          <w:szCs w:val="28"/>
          <w:shd w:val="clear" w:color="auto" w:fill="FFFFFF"/>
          <w:lang w:eastAsia="zh-TW"/>
        </w:rPr>
      </w:pPr>
    </w:p>
    <w:p w14:paraId="1D1E75DE" w14:textId="099E3CC0" w:rsidR="003C5344" w:rsidRPr="00820E79" w:rsidRDefault="00120C1F" w:rsidP="00120C1F">
      <w:pPr>
        <w:rPr>
          <w:rFonts w:ascii="Heiti TC Light" w:eastAsia="Heiti TC Light" w:hAnsi="MingLiU"/>
          <w:szCs w:val="28"/>
          <w:lang w:eastAsia="zh-TW"/>
        </w:rPr>
      </w:pPr>
      <w:r w:rsidRPr="00820E79">
        <w:rPr>
          <w:rFonts w:ascii="Heiti TC Light" w:eastAsia="Heiti TC Light" w:hAnsi="新細明體" w:cs="新細明體" w:hint="eastAsia"/>
          <w:color w:val="333333"/>
          <w:szCs w:val="28"/>
          <w:shd w:val="clear" w:color="auto" w:fill="FFFFFF"/>
          <w:lang w:eastAsia="zh-TW"/>
        </w:rPr>
        <w:t>這</w:t>
      </w:r>
      <w:r w:rsidR="00A232CF">
        <w:rPr>
          <w:rFonts w:ascii="Heiti TC Light" w:eastAsia="Heiti TC Light" w:hAnsi="新細明體" w:cs="新細明體" w:hint="eastAsia"/>
          <w:color w:val="333333"/>
          <w:szCs w:val="28"/>
          <w:shd w:val="clear" w:color="auto" w:fill="FFFFFF"/>
          <w:lang w:eastAsia="zh-TW"/>
        </w:rPr>
        <w:t>個製作</w:t>
      </w:r>
      <w:r w:rsidRPr="00820E79">
        <w:rPr>
          <w:rFonts w:ascii="Heiti TC Light" w:eastAsia="Heiti TC Light" w:hAnsi="Arial" w:cs="Arial" w:hint="eastAsia"/>
          <w:color w:val="424242"/>
          <w:szCs w:val="28"/>
          <w:lang w:eastAsia="zh-TW"/>
        </w:rPr>
        <w:t>已經飛過世界大地，</w:t>
      </w:r>
      <w:r w:rsidRPr="00820E79">
        <w:rPr>
          <w:rFonts w:ascii="Heiti TC Light" w:eastAsia="Heiti TC Light" w:hAnsi="MingLiU" w:hint="eastAsia"/>
          <w:szCs w:val="28"/>
          <w:lang w:eastAsia="zh-TW"/>
        </w:rPr>
        <w:t>包括德國法蘭克福、土耳其的阿斯班度古城劇院，以及新加坡的2014</w:t>
      </w:r>
      <w:r w:rsidR="00A232CF">
        <w:rPr>
          <w:rFonts w:ascii="Heiti TC Light" w:eastAsia="Heiti TC Light" w:hAnsi="MingLiU" w:hint="eastAsia"/>
          <w:szCs w:val="28"/>
          <w:lang w:eastAsia="zh-TW"/>
        </w:rPr>
        <w:t>韓國文化節，是次演出香港管弦樂團更破天荒加入了</w:t>
      </w:r>
      <w:r w:rsidRPr="00820E79">
        <w:rPr>
          <w:rFonts w:ascii="Heiti TC Light" w:eastAsia="Heiti TC Light" w:hAnsi="MingLiU" w:hint="eastAsia"/>
          <w:szCs w:val="28"/>
          <w:lang w:eastAsia="zh-TW"/>
        </w:rPr>
        <w:t>了</w:t>
      </w:r>
      <w:r w:rsidRPr="00820E79">
        <w:rPr>
          <w:rFonts w:ascii="Heiti TC Light" w:eastAsia="Heiti TC Light" w:hAnsi="MS Mincho" w:cs="MS Mincho" w:hint="eastAsia"/>
          <w:color w:val="333333"/>
          <w:szCs w:val="28"/>
          <w:shd w:val="clear" w:color="auto" w:fill="FFFFFF"/>
          <w:lang w:eastAsia="zh-TW"/>
        </w:rPr>
        <w:t>伽倻琴、奚琴、笛等</w:t>
      </w:r>
      <w:r w:rsidRPr="00820E79">
        <w:rPr>
          <w:rFonts w:ascii="Heiti TC Light" w:eastAsia="Heiti TC Light" w:hAnsi="MingLiU" w:hint="eastAsia"/>
          <w:szCs w:val="28"/>
          <w:lang w:eastAsia="zh-TW"/>
        </w:rPr>
        <w:t>韓國傳統</w:t>
      </w:r>
      <w:r w:rsidRPr="00820E79">
        <w:rPr>
          <w:rFonts w:ascii="Heiti TC Light" w:eastAsia="Heiti TC Light" w:hAnsi="MS Mincho" w:cs="MS Mincho" w:hint="eastAsia"/>
          <w:color w:val="333333"/>
          <w:szCs w:val="28"/>
          <w:shd w:val="clear" w:color="auto" w:fill="FFFFFF"/>
          <w:lang w:eastAsia="zh-TW"/>
        </w:rPr>
        <w:t>樂器</w:t>
      </w:r>
      <w:r w:rsidRPr="00820E79">
        <w:rPr>
          <w:rFonts w:ascii="Heiti TC Light" w:eastAsia="Heiti TC Light" w:hAnsi="MingLiU" w:hint="eastAsia"/>
          <w:szCs w:val="28"/>
          <w:lang w:eastAsia="zh-TW"/>
        </w:rPr>
        <w:t>，攜手為香港</w:t>
      </w:r>
      <w:r w:rsidR="00A232CF">
        <w:rPr>
          <w:rFonts w:ascii="Heiti TC Light" w:eastAsia="Heiti TC Light" w:hAnsi="MingLiU" w:hint="eastAsia"/>
          <w:szCs w:val="28"/>
          <w:lang w:eastAsia="zh-TW"/>
        </w:rPr>
        <w:t>當代音樂帶來一股衝擊</w:t>
      </w:r>
      <w:r w:rsidRPr="00820E79">
        <w:rPr>
          <w:rFonts w:ascii="Heiti TC Light" w:eastAsia="Heiti TC Light" w:hAnsi="MingLiU" w:hint="eastAsia"/>
          <w:szCs w:val="28"/>
          <w:lang w:eastAsia="zh-TW"/>
        </w:rPr>
        <w:t>。</w:t>
      </w:r>
    </w:p>
    <w:p w14:paraId="74D67027" w14:textId="77777777" w:rsidR="003C5344" w:rsidRPr="00820E79" w:rsidRDefault="003C5344" w:rsidP="00120C1F">
      <w:pPr>
        <w:rPr>
          <w:rFonts w:ascii="Heiti TC Light" w:eastAsia="Heiti TC Light" w:hAnsi="MingLiU"/>
          <w:szCs w:val="28"/>
          <w:lang w:eastAsia="zh-TW"/>
        </w:rPr>
      </w:pPr>
    </w:p>
    <w:p w14:paraId="6DD271D1" w14:textId="64CF8F6D" w:rsidR="00752CC4" w:rsidRDefault="00120C1F" w:rsidP="00120C1F">
      <w:pPr>
        <w:rPr>
          <w:rFonts w:ascii="Heiti TC Light" w:eastAsia="Heiti TC Light" w:hAnsi="Helvetica" w:cs="Helvetica" w:hint="eastAsia"/>
          <w:color w:val="10131A"/>
          <w:szCs w:val="28"/>
        </w:rPr>
      </w:pPr>
      <w:r w:rsidRPr="00820E79">
        <w:rPr>
          <w:rFonts w:ascii="Heiti TC Light" w:eastAsia="Heiti TC Light" w:hAnsi="MingLiU" w:hint="eastAsia"/>
          <w:szCs w:val="28"/>
          <w:lang w:eastAsia="zh-TW"/>
        </w:rPr>
        <w:t>是次演出</w:t>
      </w:r>
      <w:r w:rsidR="00A232CF">
        <w:rPr>
          <w:rFonts w:ascii="Heiti TC Light" w:eastAsia="Heiti TC Light" w:hAnsi="MingLiU" w:hint="eastAsia"/>
          <w:szCs w:val="28"/>
          <w:lang w:eastAsia="zh-TW"/>
        </w:rPr>
        <w:t>特別之處是在香港公開招募了</w:t>
      </w:r>
      <w:r w:rsidRPr="00820E79">
        <w:rPr>
          <w:rFonts w:ascii="Heiti TC Light" w:eastAsia="Heiti TC Light" w:hAnsi="MingLiU" w:hint="eastAsia"/>
          <w:szCs w:val="28"/>
          <w:lang w:eastAsia="zh-TW"/>
        </w:rPr>
        <w:t>16</w:t>
      </w:r>
      <w:r w:rsidR="00A232CF">
        <w:rPr>
          <w:rFonts w:ascii="Heiti TC Light" w:eastAsia="Heiti TC Light" w:hAnsi="MingLiU" w:hint="eastAsia"/>
          <w:szCs w:val="28"/>
          <w:lang w:eastAsia="zh-TW"/>
        </w:rPr>
        <w:t>位</w:t>
      </w:r>
      <w:r w:rsidR="00B96DDE">
        <w:rPr>
          <w:rFonts w:ascii="Heiti TC Light" w:eastAsia="Heiti TC Light" w:hAnsi="MingLiU" w:hint="eastAsia"/>
          <w:szCs w:val="28"/>
          <w:lang w:eastAsia="zh-TW"/>
        </w:rPr>
        <w:t>韓國、香港或中韓混血的小朋友</w:t>
      </w:r>
      <w:r w:rsidR="00A232CF">
        <w:rPr>
          <w:rFonts w:ascii="Heiti TC Light" w:eastAsia="Heiti TC Light" w:hAnsi="MingLiU" w:hint="eastAsia"/>
          <w:szCs w:val="28"/>
          <w:lang w:eastAsia="zh-TW"/>
        </w:rPr>
        <w:t>，現場</w:t>
      </w:r>
      <w:r w:rsidR="00723495" w:rsidRPr="00820E79">
        <w:rPr>
          <w:rFonts w:ascii="Heiti TC Light" w:eastAsia="Heiti TC Light" w:hAnsi="MingLiU" w:hint="eastAsia"/>
          <w:szCs w:val="28"/>
          <w:lang w:eastAsia="zh-TW"/>
        </w:rPr>
        <w:t>與</w:t>
      </w:r>
      <w:r w:rsidR="00A232CF">
        <w:rPr>
          <w:rFonts w:ascii="Heiti TC Light" w:eastAsia="Heiti TC Light" w:hAnsi="MingLiU" w:hint="eastAsia"/>
          <w:szCs w:val="28"/>
          <w:lang w:eastAsia="zh-TW"/>
        </w:rPr>
        <w:t>韓國演員及香港管弦樂團樂手</w:t>
      </w:r>
      <w:r w:rsidR="00752CC4">
        <w:rPr>
          <w:rFonts w:ascii="Heiti TC Light" w:eastAsia="Heiti TC Light" w:hAnsi="MingLiU" w:hint="eastAsia"/>
          <w:szCs w:val="28"/>
          <w:lang w:eastAsia="zh-TW"/>
        </w:rPr>
        <w:t>同台演出。這不但為小朋友們帶來</w:t>
      </w:r>
      <w:r w:rsidR="00723495" w:rsidRPr="00820E79">
        <w:rPr>
          <w:rFonts w:ascii="Heiti TC Light" w:eastAsia="Heiti TC Light" w:hAnsi="MingLiU" w:hint="eastAsia"/>
          <w:szCs w:val="28"/>
          <w:lang w:eastAsia="zh-TW"/>
        </w:rPr>
        <w:t>一個難得的演出及文化交流機會，亦</w:t>
      </w:r>
      <w:r w:rsidR="00B96DDE">
        <w:rPr>
          <w:rFonts w:ascii="Heiti TC Light" w:eastAsia="Heiti TC Light" w:hAnsi="MingLiU" w:hint="eastAsia"/>
          <w:szCs w:val="28"/>
          <w:lang w:eastAsia="zh-TW"/>
        </w:rPr>
        <w:t>能</w:t>
      </w:r>
      <w:r w:rsidR="00752CC4">
        <w:rPr>
          <w:rFonts w:ascii="Heiti TC Light" w:eastAsia="Heiti TC Light" w:hAnsi="MingLiU" w:hint="eastAsia"/>
          <w:szCs w:val="28"/>
          <w:lang w:eastAsia="zh-TW"/>
        </w:rPr>
        <w:t>擴闊</w:t>
      </w:r>
      <w:r w:rsidR="00B96DDE">
        <w:rPr>
          <w:rFonts w:ascii="Heiti TC Light" w:eastAsia="Heiti TC Light" w:hAnsi="MingLiU" w:hint="eastAsia"/>
          <w:szCs w:val="28"/>
          <w:lang w:eastAsia="zh-TW"/>
        </w:rPr>
        <w:t>香港小朋友</w:t>
      </w:r>
      <w:r w:rsidR="00752CC4">
        <w:rPr>
          <w:rFonts w:ascii="Heiti TC Light" w:eastAsia="Heiti TC Light" w:hAnsi="MingLiU" w:hint="eastAsia"/>
          <w:szCs w:val="28"/>
          <w:lang w:eastAsia="zh-TW"/>
        </w:rPr>
        <w:t>的國際視野</w:t>
      </w:r>
      <w:r w:rsidR="00894AC0">
        <w:rPr>
          <w:rFonts w:ascii="Heiti TC Light" w:eastAsia="Heiti TC Light" w:hAnsi="Helvetica" w:cs="Helvetica" w:hint="eastAsia"/>
          <w:color w:val="10131A"/>
          <w:szCs w:val="28"/>
        </w:rPr>
        <w:t>。</w:t>
      </w:r>
    </w:p>
    <w:p w14:paraId="72D75F90" w14:textId="77777777" w:rsidR="00752CC4" w:rsidRDefault="00752CC4" w:rsidP="00120C1F">
      <w:pPr>
        <w:rPr>
          <w:rFonts w:ascii="Heiti TC Light" w:eastAsia="Heiti TC Light" w:hAnsi="Helvetica" w:cs="Helvetica" w:hint="eastAsia"/>
          <w:color w:val="10131A"/>
          <w:szCs w:val="28"/>
        </w:rPr>
      </w:pPr>
    </w:p>
    <w:p w14:paraId="6DD42FF3" w14:textId="2D753E76" w:rsidR="00120C1F" w:rsidRDefault="00752CC4" w:rsidP="00120C1F">
      <w:pPr>
        <w:rPr>
          <w:rFonts w:ascii="Heiti TC Light" w:eastAsia="Heiti TC Light" w:hAnsi="Helvetica" w:cs="Helvetica" w:hint="eastAsia"/>
          <w:color w:val="10131A"/>
          <w:szCs w:val="28"/>
          <w:lang w:eastAsia="zh-TW"/>
        </w:rPr>
      </w:pPr>
      <w:r w:rsidRPr="00752CC4">
        <w:rPr>
          <w:rFonts w:ascii="Heiti TC Light" w:eastAsia="Heiti TC Light" w:hAnsi="Helvetica" w:cs="Helvetica" w:hint="eastAsia"/>
          <w:color w:val="10131A"/>
          <w:szCs w:val="28"/>
        </w:rPr>
        <w:t>韓國國家歌劇團的藝術總監、導演、作曲及演員將來港，並樂於接受傳媒訪問。</w:t>
      </w:r>
      <w:r>
        <w:rPr>
          <w:rFonts w:ascii="Heiti TC Light" w:eastAsia="Heiti TC Light" w:hAnsi="Helvetica" w:cs="Helvetica" w:hint="eastAsia"/>
          <w:color w:val="10131A"/>
          <w:szCs w:val="28"/>
        </w:rPr>
        <w:t>另外韓國</w:t>
      </w:r>
      <w:r w:rsidR="00AA0E2B">
        <w:rPr>
          <w:rFonts w:ascii="Heiti TC Light" w:eastAsia="Heiti TC Light" w:hAnsi="Helvetica" w:cs="Helvetica" w:hint="eastAsia"/>
          <w:color w:val="10131A"/>
          <w:szCs w:val="28"/>
          <w:lang w:eastAsia="zh-TW"/>
        </w:rPr>
        <w:t>領事和資深</w:t>
      </w:r>
      <w:r>
        <w:rPr>
          <w:rFonts w:ascii="Heiti TC Light" w:eastAsia="Heiti TC Light" w:hAnsi="Helvetica" w:cs="Helvetica" w:hint="eastAsia"/>
          <w:color w:val="10131A"/>
          <w:szCs w:val="28"/>
          <w:lang w:eastAsia="zh-TW"/>
        </w:rPr>
        <w:t>韓籍</w:t>
      </w:r>
      <w:r w:rsidR="00AA0E2B">
        <w:rPr>
          <w:rFonts w:ascii="Heiti TC Light" w:eastAsia="Heiti TC Light" w:hAnsi="Helvetica" w:cs="Helvetica" w:hint="eastAsia"/>
          <w:color w:val="10131A"/>
          <w:szCs w:val="28"/>
          <w:lang w:eastAsia="zh-TW"/>
        </w:rPr>
        <w:t>文化人文恩明小姐亦樂於與傳媒分享韓流在香港的發展。</w:t>
      </w:r>
    </w:p>
    <w:p w14:paraId="18BC6A31" w14:textId="77777777" w:rsidR="00894AC0" w:rsidRPr="00894AC0" w:rsidRDefault="00894AC0" w:rsidP="00120C1F">
      <w:pPr>
        <w:rPr>
          <w:rFonts w:ascii="Heiti TC Light" w:eastAsia="Heiti TC Light" w:hAnsi="Helvetica" w:cs="Helvetica" w:hint="eastAsia"/>
          <w:color w:val="10131A"/>
          <w:szCs w:val="28"/>
          <w:lang w:eastAsia="zh-TW"/>
        </w:rPr>
      </w:pPr>
    </w:p>
    <w:p w14:paraId="05EA0E43" w14:textId="249AD03B" w:rsidR="00AA0E2B" w:rsidRPr="00AA0E2B" w:rsidRDefault="00AA0E2B" w:rsidP="00AA0E2B">
      <w:pPr>
        <w:rPr>
          <w:rFonts w:ascii="Heiti TC Light" w:eastAsia="Heiti TC Light" w:hAnsi="MingLiU" w:hint="eastAsia"/>
          <w:color w:val="3B3B3B"/>
          <w:szCs w:val="28"/>
          <w:shd w:val="clear" w:color="auto" w:fill="FFFFFF"/>
          <w:lang w:eastAsia="zh-TW"/>
        </w:rPr>
      </w:pPr>
      <w:r>
        <w:rPr>
          <w:rFonts w:ascii="Heiti TC Light" w:eastAsia="Heiti TC Light" w:hAnsi="MingLiU" w:hint="eastAsia"/>
          <w:color w:val="3B3B3B"/>
          <w:szCs w:val="28"/>
          <w:shd w:val="clear" w:color="auto" w:fill="FFFFFF"/>
          <w:lang w:eastAsia="zh-TW"/>
        </w:rPr>
        <w:lastRenderedPageBreak/>
        <w:t>演出資料</w:t>
      </w:r>
    </w:p>
    <w:p w14:paraId="0F4295BF" w14:textId="77777777" w:rsidR="00894AC0" w:rsidRPr="00894AC0" w:rsidRDefault="00894AC0" w:rsidP="00894AC0">
      <w:pPr>
        <w:pStyle w:val="ListParagraph"/>
        <w:numPr>
          <w:ilvl w:val="0"/>
          <w:numId w:val="1"/>
        </w:numPr>
        <w:rPr>
          <w:rFonts w:ascii="Heiti TC Light" w:eastAsia="Heiti TC Light" w:hAnsi="MingLiU"/>
          <w:color w:val="3B3B3B"/>
          <w:szCs w:val="28"/>
          <w:shd w:val="clear" w:color="auto" w:fill="FFFFFF"/>
          <w:lang w:eastAsia="zh-TW"/>
        </w:rPr>
      </w:pPr>
      <w:r w:rsidRPr="00894AC0">
        <w:rPr>
          <w:rFonts w:ascii="Heiti TC Light" w:eastAsia="Heiti TC Light" w:hAnsi="MingLiU" w:hint="eastAsia"/>
          <w:color w:val="3B3B3B"/>
          <w:szCs w:val="28"/>
          <w:u w:val="single"/>
          <w:shd w:val="clear" w:color="auto" w:fill="FFFFFF"/>
          <w:lang w:eastAsia="zh-TW"/>
        </w:rPr>
        <w:t>地點:</w:t>
      </w:r>
      <w:r w:rsidRPr="00894AC0">
        <w:rPr>
          <w:rFonts w:ascii="Heiti TC Light" w:eastAsia="Heiti TC Light" w:hAnsi="MingLiU" w:hint="eastAsia"/>
          <w:color w:val="3B3B3B"/>
          <w:szCs w:val="28"/>
          <w:shd w:val="clear" w:color="auto" w:fill="FFFFFF"/>
          <w:lang w:eastAsia="zh-TW"/>
        </w:rPr>
        <w:t xml:space="preserve"> 香港文化中心大劇院</w:t>
      </w:r>
    </w:p>
    <w:p w14:paraId="08777FDB" w14:textId="77777777" w:rsidR="00894AC0" w:rsidRPr="00820E79" w:rsidRDefault="00894AC0" w:rsidP="00894AC0">
      <w:pPr>
        <w:pStyle w:val="ListParagraph"/>
        <w:numPr>
          <w:ilvl w:val="0"/>
          <w:numId w:val="1"/>
        </w:numPr>
        <w:rPr>
          <w:rFonts w:ascii="Heiti TC Light" w:eastAsia="Heiti TC Light" w:hAnsi="MingLiU"/>
          <w:color w:val="3B3B3B"/>
          <w:szCs w:val="28"/>
          <w:shd w:val="clear" w:color="auto" w:fill="FFFFFF"/>
          <w:lang w:eastAsia="zh-TW"/>
        </w:rPr>
      </w:pPr>
      <w:r w:rsidRPr="00820E79">
        <w:rPr>
          <w:rFonts w:ascii="Heiti TC Light" w:eastAsia="Heiti TC Light" w:hAnsi="MingLiU" w:hint="eastAsia"/>
          <w:color w:val="3B3B3B"/>
          <w:szCs w:val="28"/>
          <w:u w:val="single"/>
          <w:shd w:val="clear" w:color="auto" w:fill="FFFFFF"/>
          <w:lang w:eastAsia="zh-TW"/>
        </w:rPr>
        <w:t>日期:</w:t>
      </w:r>
      <w:r w:rsidRPr="00820E79">
        <w:rPr>
          <w:rFonts w:ascii="Heiti TC Light" w:eastAsia="Heiti TC Light" w:hAnsi="MingLiU" w:hint="eastAsia"/>
          <w:color w:val="3B3B3B"/>
          <w:szCs w:val="28"/>
          <w:shd w:val="clear" w:color="auto" w:fill="FFFFFF"/>
          <w:lang w:eastAsia="zh-TW"/>
        </w:rPr>
        <w:t xml:space="preserve"> 10月30及31日</w:t>
      </w:r>
    </w:p>
    <w:p w14:paraId="6B70A243" w14:textId="77777777" w:rsidR="00894AC0" w:rsidRPr="00820E79" w:rsidRDefault="00894AC0" w:rsidP="00894AC0">
      <w:pPr>
        <w:pStyle w:val="ListParagraph"/>
        <w:numPr>
          <w:ilvl w:val="0"/>
          <w:numId w:val="1"/>
        </w:numPr>
        <w:rPr>
          <w:rFonts w:ascii="Heiti TC Light" w:eastAsia="Heiti TC Light" w:hAnsi="MingLiU"/>
          <w:color w:val="3B3B3B"/>
          <w:szCs w:val="28"/>
          <w:shd w:val="clear" w:color="auto" w:fill="FFFFFF"/>
          <w:lang w:eastAsia="zh-TW"/>
        </w:rPr>
      </w:pPr>
      <w:r w:rsidRPr="00820E79">
        <w:rPr>
          <w:rFonts w:ascii="Heiti TC Light" w:eastAsia="Heiti TC Light" w:hAnsi="MingLiU" w:hint="eastAsia"/>
          <w:color w:val="3B3B3B"/>
          <w:szCs w:val="28"/>
          <w:u w:val="single"/>
          <w:shd w:val="clear" w:color="auto" w:fill="FFFFFF"/>
          <w:lang w:eastAsia="zh-TW"/>
        </w:rPr>
        <w:t>時間:</w:t>
      </w:r>
      <w:r w:rsidRPr="00820E79">
        <w:rPr>
          <w:rFonts w:ascii="Heiti TC Light" w:eastAsia="Heiti TC Light" w:hAnsi="MingLiU" w:hint="eastAsia"/>
          <w:color w:val="3B3B3B"/>
          <w:szCs w:val="28"/>
          <w:shd w:val="clear" w:color="auto" w:fill="FFFFFF"/>
          <w:lang w:eastAsia="zh-TW"/>
        </w:rPr>
        <w:t xml:space="preserve"> 晚上7時30分</w:t>
      </w:r>
    </w:p>
    <w:p w14:paraId="5B0DDCE6" w14:textId="77777777" w:rsidR="00894AC0" w:rsidRPr="00820E79" w:rsidRDefault="00894AC0" w:rsidP="00894A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iti TC Light" w:eastAsia="Heiti TC Light" w:hAnsi="Helvetica" w:cs="Helvetica"/>
          <w:color w:val="10131A"/>
          <w:szCs w:val="28"/>
        </w:rPr>
      </w:pPr>
      <w:r w:rsidRPr="00820E79">
        <w:rPr>
          <w:rFonts w:ascii="Heiti TC Light" w:eastAsia="Heiti TC Light" w:hAnsi="Helvetica" w:cs="Helvetica" w:hint="eastAsia"/>
          <w:color w:val="10131A"/>
          <w:szCs w:val="28"/>
          <w:u w:val="single"/>
        </w:rPr>
        <w:t>票價:</w:t>
      </w:r>
      <w:r w:rsidRPr="00820E79">
        <w:rPr>
          <w:rFonts w:ascii="Heiti TC Light" w:eastAsia="Heiti TC Light" w:hAnsi="Helvetica" w:cs="Helvetica" w:hint="eastAsia"/>
          <w:color w:val="10131A"/>
          <w:szCs w:val="28"/>
        </w:rPr>
        <w:t xml:space="preserve"> 630, 460, 300, 150 (學生、長者、傷健人士半價)</w:t>
      </w:r>
    </w:p>
    <w:p w14:paraId="44CA2D0D" w14:textId="77777777" w:rsidR="00120C1F" w:rsidRPr="00240A40" w:rsidRDefault="00120C1F" w:rsidP="006E1CFB">
      <w:pPr>
        <w:rPr>
          <w:rFonts w:ascii="全真中細黑體" w:eastAsia="全真中細黑體"/>
          <w:lang w:eastAsia="zh-TW"/>
        </w:rPr>
      </w:pPr>
    </w:p>
    <w:p w14:paraId="466D8A63" w14:textId="290266A5" w:rsidR="006E1CFB" w:rsidRPr="00240A40" w:rsidRDefault="00AC1E1D" w:rsidP="006E1CFB">
      <w:pPr>
        <w:rPr>
          <w:rFonts w:ascii="全真中細黑體" w:eastAsia="全真中細黑體"/>
          <w:lang w:eastAsia="zh-TW"/>
        </w:rPr>
      </w:pPr>
      <w:r>
        <w:rPr>
          <w:rFonts w:ascii="全真中細黑體" w:eastAsia="全真中細黑體" w:hint="eastAsia"/>
          <w:lang w:eastAsia="zh-TW"/>
        </w:rPr>
        <w:t>如有任何疑問，歡迎聯絡</w:t>
      </w:r>
      <w:r w:rsidR="006E1CFB" w:rsidRPr="00240A40">
        <w:rPr>
          <w:rFonts w:ascii="全真中細黑體" w:eastAsia="全真中細黑體" w:hint="eastAsia"/>
          <w:lang w:eastAsia="zh-TW"/>
        </w:rPr>
        <w:t>江小姐</w:t>
      </w:r>
      <w:r>
        <w:rPr>
          <w:rFonts w:ascii="全真中細黑體" w:eastAsia="全真中細黑體" w:hint="eastAsia"/>
          <w:lang w:eastAsia="zh-TW"/>
        </w:rPr>
        <w:t>。</w:t>
      </w:r>
    </w:p>
    <w:p w14:paraId="69027409" w14:textId="4BEA54DC" w:rsidR="00AF7D0D" w:rsidRPr="006E1CFB" w:rsidRDefault="006E1CFB" w:rsidP="006E1CFB">
      <w:pPr>
        <w:tabs>
          <w:tab w:val="left" w:pos="4649"/>
        </w:tabs>
        <w:rPr>
          <w:rFonts w:ascii="全真中細黑體" w:eastAsia="全真中細黑體"/>
          <w:lang w:eastAsia="zh-TW"/>
        </w:rPr>
      </w:pPr>
      <w:r w:rsidRPr="00240A40">
        <w:rPr>
          <w:rFonts w:ascii="全真中細黑體" w:eastAsia="全真中細黑體" w:hint="eastAsia"/>
          <w:lang w:eastAsia="zh-TW"/>
        </w:rPr>
        <w:t xml:space="preserve">電話: </w:t>
      </w:r>
      <w:r w:rsidR="0046203E">
        <w:rPr>
          <w:rFonts w:ascii="全真中細黑體" w:eastAsia="全真中細黑體" w:hint="eastAsia"/>
          <w:lang w:eastAsia="zh-TW"/>
        </w:rPr>
        <w:t>2858-1771</w:t>
      </w:r>
      <w:r w:rsidRPr="00240A40">
        <w:rPr>
          <w:rFonts w:ascii="全真中細黑體" w:eastAsia="全真中細黑體" w:hint="eastAsia"/>
          <w:lang w:eastAsia="zh-TW"/>
        </w:rPr>
        <w:t xml:space="preserve"> I </w:t>
      </w:r>
      <w:r w:rsidR="0046203E">
        <w:rPr>
          <w:rFonts w:ascii="全真中細黑體" w:eastAsia="全真中細黑體" w:hint="eastAsia"/>
          <w:lang w:eastAsia="zh-TW"/>
        </w:rPr>
        <w:t>電郵：</w:t>
      </w:r>
      <w:r w:rsidR="0046203E" w:rsidRPr="00D775E2">
        <w:rPr>
          <w:rFonts w:asciiTheme="majorHAnsi" w:hAnsiTheme="majorHAnsi"/>
        </w:rPr>
        <w:t>info@cwc.com.co</w:t>
      </w:r>
      <w:r>
        <w:rPr>
          <w:rFonts w:ascii="全真中細黑體" w:eastAsia="全真中細黑體"/>
          <w:lang w:eastAsia="zh-TW"/>
        </w:rPr>
        <w:tab/>
      </w:r>
    </w:p>
    <w:p w14:paraId="753CBB10" w14:textId="77777777" w:rsidR="00B376EB" w:rsidRDefault="00B376EB"/>
    <w:sectPr w:rsidR="00B376EB" w:rsidSect="00B376EB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全真中細黑體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5CB2"/>
    <w:multiLevelType w:val="hybridMultilevel"/>
    <w:tmpl w:val="AB7667A0"/>
    <w:lvl w:ilvl="0" w:tplc="687A870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EB"/>
    <w:rsid w:val="00007257"/>
    <w:rsid w:val="00043059"/>
    <w:rsid w:val="00043534"/>
    <w:rsid w:val="00071D1B"/>
    <w:rsid w:val="00120C1F"/>
    <w:rsid w:val="00141F36"/>
    <w:rsid w:val="00193C29"/>
    <w:rsid w:val="002C160A"/>
    <w:rsid w:val="002D6ED6"/>
    <w:rsid w:val="00331078"/>
    <w:rsid w:val="003812DC"/>
    <w:rsid w:val="003C5344"/>
    <w:rsid w:val="0046203E"/>
    <w:rsid w:val="004E54DB"/>
    <w:rsid w:val="00524180"/>
    <w:rsid w:val="005F05ED"/>
    <w:rsid w:val="006552CE"/>
    <w:rsid w:val="00674524"/>
    <w:rsid w:val="006A1014"/>
    <w:rsid w:val="006E1CFB"/>
    <w:rsid w:val="00720D06"/>
    <w:rsid w:val="00723495"/>
    <w:rsid w:val="007323F0"/>
    <w:rsid w:val="00752CC4"/>
    <w:rsid w:val="007952C3"/>
    <w:rsid w:val="007D6A34"/>
    <w:rsid w:val="00820E79"/>
    <w:rsid w:val="008608A2"/>
    <w:rsid w:val="00894AC0"/>
    <w:rsid w:val="008B6367"/>
    <w:rsid w:val="009365DD"/>
    <w:rsid w:val="00937125"/>
    <w:rsid w:val="00A15904"/>
    <w:rsid w:val="00A232CF"/>
    <w:rsid w:val="00A32D6D"/>
    <w:rsid w:val="00A40C06"/>
    <w:rsid w:val="00A4570F"/>
    <w:rsid w:val="00A4747D"/>
    <w:rsid w:val="00AA0E2B"/>
    <w:rsid w:val="00AC1E1D"/>
    <w:rsid w:val="00AF7D0D"/>
    <w:rsid w:val="00B23BDB"/>
    <w:rsid w:val="00B376EB"/>
    <w:rsid w:val="00B96DDE"/>
    <w:rsid w:val="00C85844"/>
    <w:rsid w:val="00CB1578"/>
    <w:rsid w:val="00CE5CFC"/>
    <w:rsid w:val="00D65E4F"/>
    <w:rsid w:val="00D86B2F"/>
    <w:rsid w:val="00DC63D0"/>
    <w:rsid w:val="00E810BB"/>
    <w:rsid w:val="00EA46D0"/>
    <w:rsid w:val="00F0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F289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10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78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20C1F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10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78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20C1F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emf"/><Relationship Id="rId8" Type="http://schemas.openxmlformats.org/officeDocument/2006/relationships/hyperlink" Target="http://www.cwc.com.c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lin</dc:creator>
  <cp:keywords/>
  <dc:description/>
  <cp:lastModifiedBy>Andrew Ng</cp:lastModifiedBy>
  <cp:revision>2</cp:revision>
  <cp:lastPrinted>2015-09-29T02:34:00Z</cp:lastPrinted>
  <dcterms:created xsi:type="dcterms:W3CDTF">2015-10-13T10:32:00Z</dcterms:created>
  <dcterms:modified xsi:type="dcterms:W3CDTF">2015-10-13T10:32:00Z</dcterms:modified>
</cp:coreProperties>
</file>